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1f1f"/>
          <w:sz w:val="51"/>
          <w:szCs w:val="51"/>
          <w:shd w:val="clear" w:color="auto" w:fill="ffffff"/>
          <w:rtl w:val="0"/>
          <w14:textFill>
            <w14:solidFill>
              <w14:srgbClr w14:val="201F1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1f1f"/>
          <w:sz w:val="51"/>
          <w:szCs w:val="51"/>
          <w:shd w:val="clear" w:color="auto" w:fill="ffffff"/>
          <w:rtl w:val="0"/>
          <w:lang w:val="de-DE"/>
          <w14:textFill>
            <w14:solidFill>
              <w14:srgbClr w14:val="201F1F"/>
            </w14:solidFill>
          </w14:textFill>
        </w:rPr>
        <w:t xml:space="preserve">LESIA KHOMENKO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Microsoft Sans Serif" w:hAnsi="Microsoft Sans Serif"/>
          <w:shd w:val="clear" w:color="auto" w:fill="ffffff"/>
          <w:rtl w:val="0"/>
          <w:lang w:val="en-US"/>
        </w:rPr>
        <w:t>B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orn in Kyiv in 1980.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en-US"/>
        </w:rPr>
        <w:t>Lives and works in Kyiv, Ukraine.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 Since April 2022 is in evacuation.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 Co-founder of curatorial Union HUDRADA, a self-educational community based on interdisciplinary cooperation. Since 2004 member of R.E.P. group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EDUCATION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>1998</w:t>
      </w:r>
      <w:r>
        <w:rPr>
          <w:rFonts w:ascii="Microsoft Sans Serif" w:hAnsi="Microsoft Sans Serif" w:hint="default"/>
          <w:shd w:val="clear" w:color="auto" w:fill="ffffff"/>
          <w:rtl w:val="0"/>
        </w:rPr>
        <w:t>–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2004 National Academy of Art and Architecture,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>1991</w:t>
      </w:r>
      <w:r>
        <w:rPr>
          <w:rFonts w:ascii="Microsoft Sans Serif" w:hAnsi="Microsoft Sans Serif" w:hint="default"/>
          <w:shd w:val="clear" w:color="auto" w:fill="ffffff"/>
          <w:rtl w:val="0"/>
        </w:rPr>
        <w:t>–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1998 State Art Secondary School,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AWARDS AND SPECIAL PRIZES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2009, 2011, 2013 nominated for Pinchuk Art Prize, Kyiv, Ukraine 2012, 2016 nominated for Kazimir-Malewitzsch-Award,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WORKS IN PUBLIC COLLECTIONS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PinchuckArtCentre,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Art Collection Telecom, Germany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de-DE"/>
        </w:rPr>
        <w:t xml:space="preserve">M HKA, Antwerp, Belgium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SELECTED SOLO EXHIBITIONS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2021 Desired plane, Lviv Municipal Art Center, 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2020 Several stories and objects, Voloshyn Gallery, Kyiv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2018 Lesia Khomenko and her school, Voloshyn Gallery, Kyiv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Perspektyvna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PinchuckArtCentre,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Return to the Academy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KMBS,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Revision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Port creative hub,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Stup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, Closer art 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2013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Mixed Feelings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Karas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Personal Vocation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Mystetskyi Arsenal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Rainbow Perspectives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Karas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nl-NL"/>
        </w:rPr>
        <w:t>Wonderland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Ukrainskyy dim (ex-museum of Lenin), Kyiv, Ukraine 2009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Eyewitness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, Collection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To good and evil!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Karas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Polar Bear Swimmers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Mystetskyi Arsenal gallery, Kyiv, Ukraine 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nl-NL"/>
        </w:rPr>
        <w:t>Orange Summer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 xml:space="preserve">Festival, Regina gallery, Moscow, Russia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GROUP EXHIBITIONS AND PROJECTS </w:t>
      </w: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When Faith Moves Mountains, PinchukArtCentre, Kyiv</w:t>
      </w: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Women at War, Fridman gallery, New York</w:t>
      </w: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A: 2402 D: 2022, Aducatorial, Berlin</w:t>
      </w: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Working Room, MitOst Festival, Maribor, Slovenia</w:t>
      </w: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Working Room, Asortymentna Kimnata, Ivano-Frankivsk, Ukraine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Imagine Ukraine, Bozar and European Parliament, Brussels 2022 This is Ukraine: Defending Freedom, Misericordia Di Venezia 2022 Forward Ground, Fridman gallery NYC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2022 The Memory on Her Face, Pop-up exhibition Miami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2021 Transcending boundaries, Tiro al Blanco, Guadalajara, Mexico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2021 5 YEARS AGO, Voloshyn Gallery,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2020-2021 </w:t>
      </w:r>
      <w:r>
        <w:rPr>
          <w:rFonts w:ascii="Microsoft Sans Serif" w:hAnsi="Microsoft Sans Serif" w:hint="default"/>
          <w:shd w:val="clear" w:color="auto" w:fill="ffffff"/>
          <w:rtl w:val="0"/>
          <w:lang w:val="fr-FR"/>
        </w:rPr>
        <w:t>«</w:t>
      </w:r>
      <w:r>
        <w:rPr>
          <w:rFonts w:ascii="Arial" w:hAnsi="Arial"/>
          <w:shd w:val="clear" w:color="auto" w:fill="ffffff"/>
          <w:rtl w:val="0"/>
          <w:lang w:val="en-US"/>
        </w:rPr>
        <w:t>Remember Yesterday</w:t>
      </w:r>
      <w:r>
        <w:rPr>
          <w:rFonts w:ascii="Microsoft Sans Serif" w:hAnsi="Microsoft Sans Serif" w:hint="default"/>
          <w:shd w:val="clear" w:color="auto" w:fill="ffffff"/>
          <w:rtl w:val="0"/>
          <w:lang w:val="it-IT"/>
        </w:rPr>
        <w:t xml:space="preserve">» </w:t>
      </w:r>
      <w:r>
        <w:rPr>
          <w:rFonts w:ascii="Microsoft Sans Serif" w:hAnsi="Microsoft Sans Serif"/>
          <w:shd w:val="clear" w:color="auto" w:fill="ffffff"/>
          <w:rtl w:val="0"/>
        </w:rPr>
        <w:t xml:space="preserve">PinchuckArtCentre, Kyiv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New Ear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Fridman gallery, New York, USA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Festivities Are Cancelled! The Kyiv International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– </w:t>
      </w:r>
      <w:r>
        <w:rPr>
          <w:rFonts w:ascii="Microsoft Sans Serif" w:hAnsi="Microsoft Sans Serif"/>
          <w:shd w:val="clear" w:color="auto" w:fill="ffffff"/>
          <w:rtl w:val="0"/>
        </w:rPr>
        <w:t>Kyiv Biennial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UFO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at metro Lybidska (Ukrainian Instituteof Scientific, Technical and Economic Information),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Shape of Time 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–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Future of Nostalgia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MNAC, Bucharest,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 xml:space="preserve">Romania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Amor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pt-PT"/>
        </w:rPr>
        <w:t>, Oi Futuro Flamengo, Rio de Janeiro,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nl-NL"/>
        </w:rPr>
        <w:t>Brazil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Guilt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PinchukArtCentre,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Meanwhile, what about socialism?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Gallery North, Northumbria University, Newcastle,United Kingdom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Into the darkness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WUK, Vienna, Austria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Demonstrations minds. Disagreements in contemporary art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Museum of contemporary art Art Kiasma, Helsinki, Finland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2015 The school of Kyiv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 Biennale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House of clothes,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Love on the edge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Arsenal gallery, Bialystok, Poland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Referendum on withdrawal from the human race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, Closer art 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R.E.P.: 10 years. On method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Labirint Gallery, Lublin, Poland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Through Maidan and Beyond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, Architekturzentrum Wien, Vienna, Austria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Postcards from Maidan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Centre for Contemporary Art Ujazdowski Castle, Warsaw, Poland 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Women Commentators Festival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Kr</w:t>
      </w:r>
      <w:r>
        <w:rPr>
          <w:rFonts w:ascii="Microsoft Sans Serif" w:hAnsi="Microsoft Sans Serif" w:hint="default"/>
          <w:shd w:val="clear" w:color="auto" w:fill="ffffff"/>
          <w:rtl w:val="0"/>
          <w:lang w:val="es-ES_tradnl"/>
        </w:rPr>
        <w:t>ó</w:t>
      </w:r>
      <w:r>
        <w:rPr>
          <w:rFonts w:ascii="Microsoft Sans Serif" w:hAnsi="Microsoft Sans Serif"/>
          <w:shd w:val="clear" w:color="auto" w:fill="ffffff"/>
          <w:rtl w:val="0"/>
        </w:rPr>
        <w:t xml:space="preserve">likarnia, Warsaw, Poland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The Ukrainians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nl-NL"/>
        </w:rPr>
        <w:t>, Daad gallery, Berlin, Germany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2013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Exhibition of the 20 shortlisted artists for the PinchukArtCentre Prize 2013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PinchukArtCentre,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2013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Good Girls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, MNAC, Bucharest, Romania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2013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The Future Generation Art Prize@Venice2013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 Parallel program of the Venice Biennale,Venice, Italy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2013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Ukrainan News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CSW Zamek Ujazdowsky, Warsaw, Poland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Practice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Lavra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Future Generations Art Prize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(projects with R.E.P. group), PinchukArtCentre,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Paintings only. The New Ukrainian Figurative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Special project of Kyiv art Contemporary, Mystetskyi Arsenal,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Best times, worst times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main project of Kyiv Biennale Arsenale 2012, Mystetskyi Arsenal, Kyiv, Ukraine 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Landscape Shielded by the Picture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National Art Museum of Ukraine,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2012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Feminist Offense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Visual Culture Research Center,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Life in the forest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Arsenal gallery, Bialostok, Poland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Exhibition of the 20 shortlisted artists for the PinchukArtCentre Prize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</w:rPr>
        <w:t xml:space="preserve">PinchukArtCentre, Kyiv, Ukraine 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A complicated relation, part 2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Kalmar Konstmuseum, Kalmar, Sweden 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Making and Art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Stadtgalerie schwaz, Schwaz, Austria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Public Folklore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Grazer Kunstverein, Graz, Austria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Impossible community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Moscow Museum of Modern Art, Moscow, Russia 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Labor Show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2011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s-ES_tradnl"/>
        </w:rPr>
        <w:t>Independent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Mystetskyi Arsenal,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Minimal Di erences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White Box gallery, New-York, USA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If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Museum of contemporary art, Perm, Russia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Eurorenovation in Europe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Kunstraum M</w:t>
      </w:r>
      <w:r>
        <w:rPr>
          <w:rFonts w:ascii="Microsoft Sans Serif" w:hAnsi="Microsoft Sans Serif" w:hint="default"/>
          <w:shd w:val="clear" w:color="auto" w:fill="ffffff"/>
          <w:rtl w:val="0"/>
        </w:rPr>
        <w:t>ü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nchen, Munich, Germany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Great surprise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National Art museum of Ukraine,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2010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Let</w:t>
      </w:r>
      <w:r>
        <w:rPr>
          <w:rFonts w:ascii="Microsoft Sans Serif" w:hAnsi="Microsoft Sans Serif" w:hint="default"/>
          <w:shd w:val="clear" w:color="auto" w:fill="ffffff"/>
          <w:rtl w:val="1"/>
        </w:rPr>
        <w:t>’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s Talk About Nationalism! Between Ideology and Identity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KUMU, Tallin, Estonia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2009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Gender Check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, MUMOK, Vienna, Austria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2009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Exhibition of the 20 shortlisted artists for the PinchukArtCentre Prize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</w:rPr>
        <w:t>PinchukArtCentre,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2009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No More Reality. Crowd and performance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Depo, Istanbul, Turkey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2009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Land of Human Rights: Being Responsible for Resources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group),&lt; rotor &gt; Association for Contemporary Art, Graz, Austria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Retrospective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LIA, Leipzig, Germany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Patriotism. Art as a present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PinchukArtCentre,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Alphabetical order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Index 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–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The Swedish Contemporary Art Foundation,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da-DK"/>
        </w:rPr>
        <w:t>Stockholm, Sweden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Transformations of History or Parallel Histories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Gyumry biennial, Gyumry,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Armenia2008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Another city. Another life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Zacheta gallery, Warsaw, Poland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New Ukrainian Painting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White Box Gallery, New York, USA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No more reality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De Appel Art Centre, Amsterdam, Holland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 xml:space="preserve">Pro 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Qui vive?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 Biennale of young artists, National centre of contemporary arts, Moscow, Russia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Transit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curatorial project of R.E.P. group, Ya gallery,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Common Space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curatorial project of R.E.P. group supported by Eidos foundation, public environment, Kyiv,Ukraine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New Ukrainian Language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curatorial project of R.E.P. group, Karas gallery, Kyiv,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 xml:space="preserve">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2008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Checkpoint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F.A.I.T. gallery, Krakow, Poland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The Art World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Feinkost gallery, Berlin, Germany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Artissima 2007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Turin, Italy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Communities: ukrainian young artists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, curatorial project of R.E.P. group, Arsenal gallery, Bialostok, Poland 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Consequences and Proposals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Biennale of young artists, Tallinn, Estonia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Contemporary art Norwich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Norwich, England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Ukrainian pavilion. Berlin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Bereznitsky gallery, Berlin, Germany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Patriotism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Capsula gallery, Rome, Italy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Ginnungagap/Pavilion of Belief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 Presentation of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Im Regierungsviertel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gallery in time of 52 Venice Biennale, Venice, Italy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A poem about an inland sea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 in collaboration with Mark Titchner, Ukrainian pavilion on52 Venice Biennale, Venice, Italy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Critically in between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Special project of Art-Athina fair, Athens, Greece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Progressive nostalgia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Centro Luigi Pecci, Prato, Italy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From Kosovo to Kaliningrad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Third Prague Biennale of Contemporary Art, Prague,Czech Republic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Return of memory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KUMU museum, Tallinn, Estonia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Communities project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curatorial project of R.E.P. group, Visual Culture Research Center at National University ofKyiv-Mohyla Academy,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Petroliana. Oil patriotism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Second Moscow Biennale of Contemporary Art, MoscowMuseum for Contemporary Art, Moscow, Russia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2007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Generations.UsA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 xml:space="preserve">, PinchukArtCentre,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Report Project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Faculty of Invisibility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nl-NL"/>
        </w:rPr>
        <w:t>, Jan Van Eyck Academie, Maastricht, Netherlands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Teams Colours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F.A.I.T. gallery, Krakow, Poland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Postorange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Kunsthalle, Vienna, Austria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Terytoria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 Centrum Kultury, Lublin, Poland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zh-TW" w:eastAsia="zh-TW"/>
        </w:rPr>
        <w:t>You?!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ZEH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Private with Public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Non()sense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Shargorod Arttown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de-DE"/>
        </w:rPr>
        <w:t>, Shargorod,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Intervention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Center for Contemporary Art Zamek Uyazdovsky, Warsaw, Poland 2006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Hot Ukraine/ Cool Ukraine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Art Center on Neglynnaya, Moskow, Russia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ZOO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RA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fr-FR"/>
        </w:rPr>
        <w:t>Intervention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(project with R.E.P. group),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it-IT"/>
        </w:rPr>
        <w:t>Control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Open Laboratory of R.E.P. group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Ukrainian Hermitage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, Visual Culture Research Center,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2005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da-DK"/>
        </w:rPr>
        <w:t>Oliv</w:t>
      </w:r>
      <w:r>
        <w:rPr>
          <w:rFonts w:ascii="Microsoft Sans Serif" w:hAnsi="Microsoft Sans Serif" w:hint="default"/>
          <w:shd w:val="clear" w:color="auto" w:fill="ffffff"/>
          <w:rtl w:val="1"/>
        </w:rPr>
        <w:t>’</w:t>
      </w:r>
      <w:r>
        <w:rPr>
          <w:rFonts w:ascii="Microsoft Sans Serif" w:hAnsi="Microsoft Sans Serif"/>
          <w:shd w:val="clear" w:color="auto" w:fill="ffffff"/>
          <w:rtl w:val="0"/>
        </w:rPr>
        <w:t>e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RA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>Warm&amp;Cold impulses in L-Art Gallery</w:t>
      </w:r>
      <w:r>
        <w:rPr>
          <w:rFonts w:ascii="Microsoft Sans Serif" w:hAnsi="Microsoft Sans Serif" w:hint="default"/>
          <w:shd w:val="clear" w:color="auto" w:fill="ffffff"/>
          <w:rtl w:val="0"/>
        </w:rPr>
        <w:t>”</w:t>
      </w:r>
      <w:r>
        <w:rPr>
          <w:rFonts w:ascii="Microsoft Sans Serif" w:hAnsi="Microsoft Sans Serif"/>
          <w:shd w:val="clear" w:color="auto" w:fill="ffffff"/>
          <w:rtl w:val="0"/>
        </w:rPr>
        <w:t>, L-Art gallery, Kyiv, Ukraine</w:t>
      </w:r>
      <w:r>
        <w:rPr>
          <w:rFonts w:ascii="Microsoft Sans Serif" w:cs="Microsoft Sans Serif" w:hAnsi="Microsoft Sans Serif" w:eastAsia="Microsoft Sans Serif"/>
          <w:shd w:val="clear" w:color="auto" w:fill="ffffff"/>
          <w:rtl w:val="0"/>
        </w:rPr>
        <w:br w:type="textWrapping"/>
      </w:r>
      <w:r>
        <w:rPr>
          <w:rFonts w:ascii="Microsoft Sans Serif" w:hAnsi="Microsoft Sans Serif"/>
          <w:shd w:val="clear" w:color="auto" w:fill="ffffff"/>
          <w:rtl w:val="0"/>
        </w:rPr>
        <w:t xml:space="preserve">2004 </w:t>
      </w:r>
      <w:r>
        <w:rPr>
          <w:rFonts w:ascii="Microsoft Sans Serif" w:hAnsi="Microsoft Sans Serif" w:hint="default"/>
          <w:shd w:val="clear" w:color="auto" w:fill="ffffff"/>
          <w:rtl w:val="1"/>
          <w:lang w:val="ar-SA" w:bidi="ar-SA"/>
        </w:rPr>
        <w:t>“</w:t>
      </w:r>
      <w:r>
        <w:rPr>
          <w:rFonts w:ascii="Microsoft Sans Serif" w:hAnsi="Microsoft Sans Serif"/>
          <w:shd w:val="clear" w:color="auto" w:fill="ffffff"/>
          <w:rtl w:val="0"/>
        </w:rPr>
        <w:t>R.E.P.</w:t>
      </w:r>
      <w:r>
        <w:rPr>
          <w:rFonts w:ascii="Microsoft Sans Serif" w:hAnsi="Microsoft Sans Serif" w:hint="default"/>
          <w:shd w:val="clear" w:color="auto" w:fill="ffffff"/>
          <w:rtl w:val="0"/>
        </w:rPr>
        <w:t xml:space="preserve">” 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(project with R.E.P. group), Visual Culture Research Center, Kyiv, Ukraine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 xml:space="preserve">RESIDENCIES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Osis Pionte residency Miami, Florida, USA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2022 Martha MOCA residency Lambertville, New Jersey, USA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2022 Emergency Residency Ujazdowski Castle, Warsaw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2022 Working Room, Ivano-Frankivsk, Ukraine (Curated and participated)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2021 Summer Academy, Salzburg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Microsoft Sans Serif" w:hAnsi="Microsoft Sans Serif"/>
          <w:shd w:val="clear" w:color="auto" w:fill="ffffff"/>
          <w:rtl w:val="0"/>
          <w:lang w:val="de-DE"/>
        </w:rPr>
        <w:t>2008 LIA (Leipzig International Art), Leipzig, Germany 2005</w:t>
      </w:r>
      <w:r>
        <w:rPr>
          <w:rFonts w:ascii="Microsoft Sans Serif" w:hAnsi="Microsoft Sans Serif" w:hint="default"/>
          <w:shd w:val="clear" w:color="auto" w:fill="ffffff"/>
          <w:rtl w:val="0"/>
        </w:rPr>
        <w:t>–</w:t>
      </w:r>
      <w:r>
        <w:rPr>
          <w:rFonts w:ascii="Microsoft Sans Serif" w:hAnsi="Microsoft Sans Serif"/>
          <w:shd w:val="clear" w:color="auto" w:fill="ffffff"/>
          <w:rtl w:val="0"/>
          <w:lang w:val="en-US"/>
        </w:rPr>
        <w:t xml:space="preserve">2007 Visual Culture Research Center, Kyiv, Ukraine PUBLICATIONS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NY Times / In Miami, a Ukrainian Art Show Becomes Unintentionally Timely</w:t>
      </w:r>
      <w:r>
        <w:rPr>
          <w:rFonts w:ascii="Microsoft Sans Serif" w:cs="Microsoft Sans Serif" w:hAnsi="Microsoft Sans Serif" w:eastAsia="Microsoft Sans Serif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br w:type="textWrapping"/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pt-PT"/>
          <w14:textFill>
            <w14:solidFill>
              <w14:srgbClr w14:val="0000FF"/>
            </w14:solidFill>
          </w14:textFill>
        </w:rPr>
        <w:t>Miami Gerald</w:t>
      </w:r>
      <w:r>
        <w:rPr>
          <w:rFonts w:ascii="Microsoft Sans Serif" w:cs="Microsoft Sans Serif" w:hAnsi="Microsoft Sans Serif" w:eastAsia="Microsoft Sans Serif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br w:type="textWrapping"/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NPR / With the war, a Ukrainian art show gains new meaning</w:t>
      </w:r>
      <w:r>
        <w:rPr>
          <w:rFonts w:ascii="Microsoft Sans Serif" w:cs="Microsoft Sans Serif" w:hAnsi="Microsoft Sans Serif" w:eastAsia="Microsoft Sans Serif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br w:type="textWrapping"/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NBC Miami / Miami Pop-Up Art Exhibit on Ukraine Happened by Pure Chance</w:t>
      </w:r>
      <w:r>
        <w:rPr>
          <w:rFonts w:ascii="Microsoft Sans Serif" w:cs="Microsoft Sans Serif" w:hAnsi="Microsoft Sans Serif" w:eastAsia="Microsoft Sans Serif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br w:type="textWrapping"/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 xml:space="preserve">LeFigaro / 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 xml:space="preserve">À 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>Kiev, des artistes r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fugi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>s dans une galerie d'art, redevenue un abri anti-bombe El Economista/Galer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í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s-ES_tradnl"/>
          <w14:textFill>
            <w14:solidFill>
              <w14:srgbClr w14:val="0000FF"/>
            </w14:solidFill>
          </w14:textFill>
        </w:rPr>
        <w:t>a ucraniana que se convirti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 xml:space="preserve">ó 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en refugio presenta obra en Material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 xml:space="preserve">The Guardian 59th Venice Biennale review 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en-US"/>
          <w14:textFill>
            <w14:solidFill>
              <w14:srgbClr w14:val="0000FF"/>
            </w14:solidFill>
          </w14:textFill>
        </w:rPr>
        <w:t>the women</w:t>
      </w:r>
      <w:r>
        <w:rPr>
          <w:rFonts w:ascii="Microsoft Sans Serif" w:hAnsi="Microsoft Sans Serif" w:hint="default"/>
          <w:outline w:val="0"/>
          <w:color w:val="0000ff"/>
          <w:shd w:val="clear" w:color="auto" w:fill="ffffff"/>
          <w:rtl w:val="1"/>
          <w14:textFill>
            <w14:solidFill>
              <w14:srgbClr w14:val="0000FF"/>
            </w14:solidFill>
          </w14:textFill>
        </w:rPr>
        <w:t>’</w:t>
      </w:r>
      <w:r>
        <w:rPr>
          <w:rFonts w:ascii="Microsoft Sans Serif" w:hAnsi="Microsoft Sans Serif"/>
          <w:outline w:val="0"/>
          <w:color w:val="0000ff"/>
          <w:shd w:val="clear" w:color="auto" w:fill="ffffff"/>
          <w:rtl w:val="0"/>
          <w:lang w:val="fr-FR"/>
          <w14:textFill>
            <w14:solidFill>
              <w14:srgbClr w14:val="0000FF"/>
            </w14:solidFill>
          </w14:textFill>
        </w:rPr>
        <w:t xml:space="preserve">s biennale </w:t>
      </w:r>
      <w:r>
        <w:rPr>
          <w:rFonts w:ascii="Times Roman" w:cs="Times Roman" w:hAnsi="Times Roman" w:eastAsia="Times Roman"/>
          <w:outline w:val="0"/>
          <w:color w:val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